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4596" w:type="dxa"/>
        <w:tblLook w:val="04A0" w:firstRow="1" w:lastRow="0" w:firstColumn="1" w:lastColumn="0" w:noHBand="0" w:noVBand="1"/>
      </w:tblPr>
      <w:tblGrid>
        <w:gridCol w:w="1139"/>
        <w:gridCol w:w="1993"/>
        <w:gridCol w:w="2264"/>
        <w:gridCol w:w="2265"/>
        <w:gridCol w:w="2123"/>
        <w:gridCol w:w="2406"/>
        <w:gridCol w:w="2406"/>
      </w:tblGrid>
      <w:tr w:rsidR="00E2187F" w14:paraId="725CE77F" w14:textId="77777777" w:rsidTr="000C73C9">
        <w:tc>
          <w:tcPr>
            <w:tcW w:w="1119" w:type="dxa"/>
            <w:shd w:val="clear" w:color="auto" w:fill="00B0F0"/>
          </w:tcPr>
          <w:p w14:paraId="3E4DCCC0" w14:textId="77777777" w:rsidR="00442A5C" w:rsidRPr="00E2187F" w:rsidRDefault="00442A5C">
            <w:pPr>
              <w:rPr>
                <w:b/>
                <w:u w:val="single"/>
              </w:rPr>
            </w:pPr>
            <w:bookmarkStart w:id="0" w:name="_GoBack"/>
            <w:bookmarkEnd w:id="0"/>
          </w:p>
        </w:tc>
        <w:tc>
          <w:tcPr>
            <w:tcW w:w="1995" w:type="dxa"/>
            <w:shd w:val="clear" w:color="auto" w:fill="00B0F0"/>
          </w:tcPr>
          <w:p w14:paraId="49B4A616" w14:textId="77777777" w:rsidR="00442A5C" w:rsidRPr="00E2187F" w:rsidRDefault="00442A5C">
            <w:pPr>
              <w:rPr>
                <w:b/>
                <w:u w:val="single"/>
              </w:rPr>
            </w:pPr>
            <w:r w:rsidRPr="00E2187F">
              <w:rPr>
                <w:b/>
                <w:u w:val="single"/>
              </w:rPr>
              <w:t>Autumn 1</w:t>
            </w:r>
          </w:p>
        </w:tc>
        <w:tc>
          <w:tcPr>
            <w:tcW w:w="2268" w:type="dxa"/>
            <w:shd w:val="clear" w:color="auto" w:fill="00B0F0"/>
          </w:tcPr>
          <w:p w14:paraId="325466A5" w14:textId="77777777" w:rsidR="00442A5C" w:rsidRPr="00E2187F" w:rsidRDefault="00442A5C">
            <w:pPr>
              <w:rPr>
                <w:b/>
                <w:u w:val="single"/>
              </w:rPr>
            </w:pPr>
            <w:r w:rsidRPr="00E2187F">
              <w:rPr>
                <w:b/>
                <w:u w:val="single"/>
              </w:rPr>
              <w:t xml:space="preserve">Autumn 2 </w:t>
            </w:r>
          </w:p>
        </w:tc>
        <w:tc>
          <w:tcPr>
            <w:tcW w:w="2268" w:type="dxa"/>
            <w:shd w:val="clear" w:color="auto" w:fill="00B0F0"/>
          </w:tcPr>
          <w:p w14:paraId="6AF29ACF" w14:textId="77777777" w:rsidR="00442A5C" w:rsidRPr="00E2187F" w:rsidRDefault="00442A5C">
            <w:pPr>
              <w:rPr>
                <w:b/>
                <w:u w:val="single"/>
              </w:rPr>
            </w:pPr>
            <w:r w:rsidRPr="00E2187F">
              <w:rPr>
                <w:b/>
                <w:u w:val="single"/>
              </w:rPr>
              <w:t xml:space="preserve">Spring 1 </w:t>
            </w:r>
          </w:p>
        </w:tc>
        <w:tc>
          <w:tcPr>
            <w:tcW w:w="2126" w:type="dxa"/>
            <w:shd w:val="clear" w:color="auto" w:fill="00B0F0"/>
          </w:tcPr>
          <w:p w14:paraId="7829F35A" w14:textId="77777777" w:rsidR="00442A5C" w:rsidRPr="00E2187F" w:rsidRDefault="00442A5C">
            <w:pPr>
              <w:rPr>
                <w:b/>
                <w:u w:val="single"/>
              </w:rPr>
            </w:pPr>
            <w:r w:rsidRPr="00E2187F">
              <w:rPr>
                <w:b/>
                <w:u w:val="single"/>
              </w:rPr>
              <w:t xml:space="preserve">Spring 2 </w:t>
            </w:r>
          </w:p>
        </w:tc>
        <w:tc>
          <w:tcPr>
            <w:tcW w:w="2410" w:type="dxa"/>
            <w:shd w:val="clear" w:color="auto" w:fill="00B0F0"/>
          </w:tcPr>
          <w:p w14:paraId="7C69C325" w14:textId="77777777" w:rsidR="00442A5C" w:rsidRPr="00E2187F" w:rsidRDefault="00442A5C">
            <w:pPr>
              <w:rPr>
                <w:b/>
                <w:u w:val="single"/>
              </w:rPr>
            </w:pPr>
            <w:r w:rsidRPr="00E2187F">
              <w:rPr>
                <w:b/>
                <w:u w:val="single"/>
              </w:rPr>
              <w:t xml:space="preserve">Summer 1 </w:t>
            </w:r>
          </w:p>
        </w:tc>
        <w:tc>
          <w:tcPr>
            <w:tcW w:w="2410" w:type="dxa"/>
            <w:shd w:val="clear" w:color="auto" w:fill="00B0F0"/>
          </w:tcPr>
          <w:p w14:paraId="00706199" w14:textId="77777777" w:rsidR="00442A5C" w:rsidRPr="00E2187F" w:rsidRDefault="00442A5C">
            <w:pPr>
              <w:rPr>
                <w:b/>
                <w:u w:val="single"/>
              </w:rPr>
            </w:pPr>
            <w:r w:rsidRPr="00E2187F">
              <w:rPr>
                <w:b/>
                <w:u w:val="single"/>
              </w:rPr>
              <w:t>Summer 2</w:t>
            </w:r>
          </w:p>
        </w:tc>
      </w:tr>
      <w:tr w:rsidR="00E2187F" w14:paraId="148E30A7" w14:textId="77777777" w:rsidTr="00E2187F">
        <w:tc>
          <w:tcPr>
            <w:tcW w:w="1119" w:type="dxa"/>
            <w:shd w:val="clear" w:color="auto" w:fill="D9E2F3" w:themeFill="accent1" w:themeFillTint="33"/>
          </w:tcPr>
          <w:p w14:paraId="7129E6D3" w14:textId="77777777" w:rsidR="00442A5C" w:rsidRPr="00E2187F" w:rsidRDefault="00442A5C" w:rsidP="00E2187F">
            <w:pPr>
              <w:jc w:val="center"/>
              <w:rPr>
                <w:b/>
              </w:rPr>
            </w:pPr>
            <w:r w:rsidRPr="00E2187F">
              <w:rPr>
                <w:b/>
              </w:rPr>
              <w:t>Reception</w:t>
            </w:r>
          </w:p>
        </w:tc>
        <w:tc>
          <w:tcPr>
            <w:tcW w:w="1995" w:type="dxa"/>
            <w:shd w:val="clear" w:color="auto" w:fill="D9E2F3" w:themeFill="accent1" w:themeFillTint="33"/>
          </w:tcPr>
          <w:p w14:paraId="6F892369" w14:textId="77777777" w:rsidR="00442A5C" w:rsidRPr="00E2187F" w:rsidRDefault="00E2187F" w:rsidP="00E2187F">
            <w:pPr>
              <w:jc w:val="center"/>
              <w:rPr>
                <w:b/>
              </w:rPr>
            </w:pPr>
            <w:r>
              <w:rPr>
                <w:b/>
              </w:rPr>
              <w:t>Expl</w:t>
            </w:r>
            <w:r w:rsidR="00D517F3">
              <w:rPr>
                <w:b/>
              </w:rPr>
              <w:t xml:space="preserve">oring sound </w:t>
            </w:r>
          </w:p>
        </w:tc>
        <w:tc>
          <w:tcPr>
            <w:tcW w:w="2268" w:type="dxa"/>
            <w:shd w:val="clear" w:color="auto" w:fill="D9E2F3" w:themeFill="accent1" w:themeFillTint="33"/>
          </w:tcPr>
          <w:p w14:paraId="7B206F99" w14:textId="77777777" w:rsidR="00442A5C" w:rsidRPr="00E2187F" w:rsidRDefault="00D517F3" w:rsidP="00E2187F">
            <w:pPr>
              <w:jc w:val="center"/>
              <w:rPr>
                <w:b/>
              </w:rPr>
            </w:pPr>
            <w:r>
              <w:rPr>
                <w:b/>
              </w:rPr>
              <w:t xml:space="preserve">Celebration music </w:t>
            </w:r>
          </w:p>
        </w:tc>
        <w:tc>
          <w:tcPr>
            <w:tcW w:w="2268" w:type="dxa"/>
            <w:shd w:val="clear" w:color="auto" w:fill="D9E2F3" w:themeFill="accent1" w:themeFillTint="33"/>
          </w:tcPr>
          <w:p w14:paraId="2666358C" w14:textId="77777777" w:rsidR="00442A5C" w:rsidRPr="00E2187F" w:rsidRDefault="00D517F3" w:rsidP="00E2187F">
            <w:pPr>
              <w:jc w:val="center"/>
              <w:rPr>
                <w:b/>
              </w:rPr>
            </w:pPr>
            <w:r>
              <w:rPr>
                <w:b/>
              </w:rPr>
              <w:t xml:space="preserve">Music and Movement </w:t>
            </w:r>
          </w:p>
        </w:tc>
        <w:tc>
          <w:tcPr>
            <w:tcW w:w="2126" w:type="dxa"/>
            <w:shd w:val="clear" w:color="auto" w:fill="D9E2F3" w:themeFill="accent1" w:themeFillTint="33"/>
          </w:tcPr>
          <w:p w14:paraId="3A21042A" w14:textId="77777777" w:rsidR="00442A5C" w:rsidRPr="00E2187F" w:rsidRDefault="00D517F3" w:rsidP="00E2187F">
            <w:pPr>
              <w:jc w:val="center"/>
              <w:rPr>
                <w:b/>
              </w:rPr>
            </w:pPr>
            <w:r>
              <w:rPr>
                <w:b/>
              </w:rPr>
              <w:t xml:space="preserve">Musical stories </w:t>
            </w:r>
          </w:p>
        </w:tc>
        <w:tc>
          <w:tcPr>
            <w:tcW w:w="2410" w:type="dxa"/>
            <w:shd w:val="clear" w:color="auto" w:fill="D9E2F3" w:themeFill="accent1" w:themeFillTint="33"/>
          </w:tcPr>
          <w:p w14:paraId="1FA9A3F7" w14:textId="77777777" w:rsidR="00442A5C" w:rsidRPr="00E2187F" w:rsidRDefault="00D517F3" w:rsidP="00E2187F">
            <w:pPr>
              <w:jc w:val="center"/>
              <w:rPr>
                <w:b/>
              </w:rPr>
            </w:pPr>
            <w:r>
              <w:rPr>
                <w:b/>
              </w:rPr>
              <w:t>Transport</w:t>
            </w:r>
          </w:p>
        </w:tc>
        <w:tc>
          <w:tcPr>
            <w:tcW w:w="2410" w:type="dxa"/>
            <w:shd w:val="clear" w:color="auto" w:fill="D9E2F3" w:themeFill="accent1" w:themeFillTint="33"/>
          </w:tcPr>
          <w:p w14:paraId="4A03F300" w14:textId="77777777" w:rsidR="00442A5C" w:rsidRPr="00E2187F" w:rsidRDefault="00D517F3" w:rsidP="00E2187F">
            <w:pPr>
              <w:jc w:val="center"/>
              <w:rPr>
                <w:b/>
              </w:rPr>
            </w:pPr>
            <w:r>
              <w:rPr>
                <w:b/>
              </w:rPr>
              <w:t xml:space="preserve">Big Band </w:t>
            </w:r>
          </w:p>
        </w:tc>
      </w:tr>
      <w:tr w:rsidR="00E2187F" w14:paraId="56141259" w14:textId="77777777" w:rsidTr="00E2187F">
        <w:tc>
          <w:tcPr>
            <w:tcW w:w="1119" w:type="dxa"/>
          </w:tcPr>
          <w:p w14:paraId="2DED2E7E" w14:textId="77777777" w:rsidR="00E2187F" w:rsidRDefault="00E2187F"/>
        </w:tc>
        <w:tc>
          <w:tcPr>
            <w:tcW w:w="1995" w:type="dxa"/>
          </w:tcPr>
          <w:p w14:paraId="7F1D579C" w14:textId="77777777" w:rsidR="00E2187F" w:rsidRDefault="00D517F3">
            <w:r>
              <w:t>voice, voice sounds, sound, instrument, loud, quiet, high, low, squeaky, soft, deep, body sounds, body percussion, sound, tempo, fast, slow, rhythm, beat, instrumental sounds, tempo, fast, quickly, slowly, dynamic, loudly, quietly, environmental sounds, pitch, middle, nature sounds</w:t>
            </w:r>
          </w:p>
        </w:tc>
        <w:tc>
          <w:tcPr>
            <w:tcW w:w="2268" w:type="dxa"/>
          </w:tcPr>
          <w:p w14:paraId="23B6F296" w14:textId="77777777" w:rsidR="00E2187F" w:rsidRDefault="00D517F3">
            <w:r>
              <w:t xml:space="preserve">music, dance, tempo, move, Diwali, celebration, traditional, Hanukkah, Hora, kinnor, harp, flute, Jewish, trumpet, cymbals, tambourine, shofar, </w:t>
            </w:r>
            <w:proofErr w:type="spellStart"/>
            <w:r>
              <w:t>Kwanzaa</w:t>
            </w:r>
            <w:proofErr w:type="spellEnd"/>
            <w:r>
              <w:t>, Africa, culture, call, response, drum, rhythm, beat, instrument, Christmas, Christian, sleigh bells, actions, action songs, voice sounds, body percussion</w:t>
            </w:r>
          </w:p>
        </w:tc>
        <w:tc>
          <w:tcPr>
            <w:tcW w:w="2268" w:type="dxa"/>
          </w:tcPr>
          <w:p w14:paraId="3C852229" w14:textId="77777777" w:rsidR="00E2187F" w:rsidRDefault="00D517F3">
            <w:r>
              <w:t>actions, action songs, sign language, Makaton, deaf, communication, communicating, understand, lyrics, verse, beat, music, heartbeat, pulse, steady, repeat, constant, drum, piece, composer, tempo, fast, moderate, medium, slow, dance, pitch, high, low, sound, whistle, triangle, siren, cello, perform, performance, audience</w:t>
            </w:r>
          </w:p>
        </w:tc>
        <w:tc>
          <w:tcPr>
            <w:tcW w:w="2126" w:type="dxa"/>
          </w:tcPr>
          <w:p w14:paraId="5A7C452D" w14:textId="77777777" w:rsidR="00E2187F" w:rsidRDefault="00D517F3">
            <w:r>
              <w:t>classical music, pitch, high, low, tempo, fast, slow, dynamic, loud, quiet, musical story, lyrics, melody, character, instrument, song, actions, percussion, compose, perform, performance</w:t>
            </w:r>
          </w:p>
        </w:tc>
        <w:tc>
          <w:tcPr>
            <w:tcW w:w="2410" w:type="dxa"/>
          </w:tcPr>
          <w:p w14:paraId="6C76B7B8" w14:textId="77777777" w:rsidR="00E2187F" w:rsidRDefault="00D517F3">
            <w:r>
              <w:t>car, boat, train, beat, fast, slow, speed, cruise, rowing, water, symbols, slower, faster, stopping, journey, score</w:t>
            </w:r>
          </w:p>
        </w:tc>
        <w:tc>
          <w:tcPr>
            <w:tcW w:w="2410" w:type="dxa"/>
          </w:tcPr>
          <w:p w14:paraId="21730F06" w14:textId="77777777" w:rsidR="00E2187F" w:rsidRDefault="00D517F3">
            <w:r>
              <w:t>music, musical instrument, band, sound, shake, tap, bang, strum, jingle, tempo, dynamic, pitch, beat, orchestra, sound, rhythm, beat, conductor, wind, strings, percussion, brass</w:t>
            </w:r>
          </w:p>
        </w:tc>
      </w:tr>
      <w:tr w:rsidR="00E2187F" w14:paraId="789D02EA" w14:textId="77777777" w:rsidTr="00E2187F">
        <w:tc>
          <w:tcPr>
            <w:tcW w:w="1119" w:type="dxa"/>
            <w:shd w:val="clear" w:color="auto" w:fill="D9E2F3" w:themeFill="accent1" w:themeFillTint="33"/>
          </w:tcPr>
          <w:p w14:paraId="5B10D0DF" w14:textId="77777777" w:rsidR="00E2187F" w:rsidRPr="00E2187F" w:rsidRDefault="00E2187F" w:rsidP="00E2187F">
            <w:pPr>
              <w:jc w:val="center"/>
              <w:rPr>
                <w:b/>
              </w:rPr>
            </w:pPr>
            <w:r w:rsidRPr="00E2187F">
              <w:rPr>
                <w:b/>
              </w:rPr>
              <w:t>Year 1</w:t>
            </w:r>
          </w:p>
        </w:tc>
        <w:tc>
          <w:tcPr>
            <w:tcW w:w="1995" w:type="dxa"/>
            <w:shd w:val="clear" w:color="auto" w:fill="D9E2F3" w:themeFill="accent1" w:themeFillTint="33"/>
          </w:tcPr>
          <w:p w14:paraId="2F29F479" w14:textId="77777777" w:rsidR="00E2187F" w:rsidRPr="00E2187F" w:rsidRDefault="00E2187F" w:rsidP="00E2187F">
            <w:pPr>
              <w:jc w:val="center"/>
              <w:rPr>
                <w:b/>
              </w:rPr>
            </w:pPr>
            <w:r>
              <w:rPr>
                <w:b/>
              </w:rPr>
              <w:t xml:space="preserve">Pulse and Rhythm </w:t>
            </w:r>
          </w:p>
        </w:tc>
        <w:tc>
          <w:tcPr>
            <w:tcW w:w="2268" w:type="dxa"/>
            <w:shd w:val="clear" w:color="auto" w:fill="D9E2F3" w:themeFill="accent1" w:themeFillTint="33"/>
          </w:tcPr>
          <w:p w14:paraId="77948A4A" w14:textId="77777777" w:rsidR="00E2187F" w:rsidRPr="00E2187F" w:rsidRDefault="00E2187F" w:rsidP="00E2187F">
            <w:pPr>
              <w:jc w:val="center"/>
              <w:rPr>
                <w:b/>
              </w:rPr>
            </w:pPr>
            <w:r>
              <w:rPr>
                <w:b/>
              </w:rPr>
              <w:t xml:space="preserve">Tempo </w:t>
            </w:r>
          </w:p>
        </w:tc>
        <w:tc>
          <w:tcPr>
            <w:tcW w:w="2268" w:type="dxa"/>
            <w:shd w:val="clear" w:color="auto" w:fill="D9E2F3" w:themeFill="accent1" w:themeFillTint="33"/>
          </w:tcPr>
          <w:p w14:paraId="188A2BE7" w14:textId="77777777" w:rsidR="00E2187F" w:rsidRPr="00E2187F" w:rsidRDefault="00E2187F" w:rsidP="00E2187F">
            <w:pPr>
              <w:jc w:val="center"/>
              <w:rPr>
                <w:b/>
              </w:rPr>
            </w:pPr>
            <w:r>
              <w:rPr>
                <w:b/>
              </w:rPr>
              <w:t>Dynamics</w:t>
            </w:r>
          </w:p>
        </w:tc>
        <w:tc>
          <w:tcPr>
            <w:tcW w:w="2126" w:type="dxa"/>
            <w:shd w:val="clear" w:color="auto" w:fill="D9E2F3" w:themeFill="accent1" w:themeFillTint="33"/>
          </w:tcPr>
          <w:p w14:paraId="07C2E981" w14:textId="77777777" w:rsidR="00E2187F" w:rsidRPr="00E2187F" w:rsidRDefault="00E2187F" w:rsidP="00E2187F">
            <w:pPr>
              <w:jc w:val="center"/>
              <w:rPr>
                <w:b/>
              </w:rPr>
            </w:pPr>
            <w:r>
              <w:rPr>
                <w:b/>
              </w:rPr>
              <w:t>Sound patterns</w:t>
            </w:r>
          </w:p>
        </w:tc>
        <w:tc>
          <w:tcPr>
            <w:tcW w:w="2410" w:type="dxa"/>
            <w:shd w:val="clear" w:color="auto" w:fill="D9E2F3" w:themeFill="accent1" w:themeFillTint="33"/>
          </w:tcPr>
          <w:p w14:paraId="5B84B043" w14:textId="77777777" w:rsidR="00E2187F" w:rsidRPr="00E2187F" w:rsidRDefault="00E2187F" w:rsidP="00E2187F">
            <w:pPr>
              <w:jc w:val="center"/>
              <w:rPr>
                <w:b/>
              </w:rPr>
            </w:pPr>
            <w:r>
              <w:rPr>
                <w:b/>
              </w:rPr>
              <w:t>Pitch and Tempo</w:t>
            </w:r>
          </w:p>
        </w:tc>
        <w:tc>
          <w:tcPr>
            <w:tcW w:w="2410" w:type="dxa"/>
            <w:shd w:val="clear" w:color="auto" w:fill="D9E2F3" w:themeFill="accent1" w:themeFillTint="33"/>
          </w:tcPr>
          <w:p w14:paraId="0C6ACF3D" w14:textId="77777777" w:rsidR="00E2187F" w:rsidRPr="00E2187F" w:rsidRDefault="00E2187F" w:rsidP="00E2187F">
            <w:pPr>
              <w:jc w:val="center"/>
              <w:rPr>
                <w:b/>
              </w:rPr>
            </w:pPr>
            <w:r>
              <w:rPr>
                <w:b/>
              </w:rPr>
              <w:t>Vocal and Body Sounds</w:t>
            </w:r>
          </w:p>
        </w:tc>
      </w:tr>
      <w:tr w:rsidR="00442A5C" w14:paraId="58BA0202" w14:textId="77777777" w:rsidTr="00E2187F">
        <w:tc>
          <w:tcPr>
            <w:tcW w:w="1119" w:type="dxa"/>
          </w:tcPr>
          <w:p w14:paraId="3A85CE35" w14:textId="77777777" w:rsidR="00442A5C" w:rsidRDefault="00442A5C"/>
        </w:tc>
        <w:tc>
          <w:tcPr>
            <w:tcW w:w="1995" w:type="dxa"/>
          </w:tcPr>
          <w:p w14:paraId="3A44A331" w14:textId="77777777" w:rsidR="00442A5C" w:rsidRDefault="00442A5C">
            <w:r>
              <w:t>pulse, singing voice, speaking voice, thinking voice</w:t>
            </w:r>
          </w:p>
        </w:tc>
        <w:tc>
          <w:tcPr>
            <w:tcW w:w="2268" w:type="dxa"/>
          </w:tcPr>
          <w:p w14:paraId="763563C4" w14:textId="77777777" w:rsidR="00442A5C" w:rsidRDefault="00442A5C">
            <w:r>
              <w:t>beat, fast, singing voice, slow, speaking voice, warm up</w:t>
            </w:r>
          </w:p>
        </w:tc>
        <w:tc>
          <w:tcPr>
            <w:tcW w:w="2268" w:type="dxa"/>
          </w:tcPr>
          <w:p w14:paraId="794155A7" w14:textId="77777777" w:rsidR="00442A5C" w:rsidRDefault="00442A5C">
            <w:r>
              <w:t>dynamics, instrument, seaside, soundscape, symbol, volume</w:t>
            </w:r>
          </w:p>
        </w:tc>
        <w:tc>
          <w:tcPr>
            <w:tcW w:w="2126" w:type="dxa"/>
          </w:tcPr>
          <w:p w14:paraId="5A7FE6D2" w14:textId="77777777" w:rsidR="00442A5C" w:rsidRDefault="00442A5C">
            <w:r>
              <w:t>character, voice, sound pattern</w:t>
            </w:r>
          </w:p>
        </w:tc>
        <w:tc>
          <w:tcPr>
            <w:tcW w:w="2410" w:type="dxa"/>
          </w:tcPr>
          <w:p w14:paraId="77C6E991" w14:textId="77777777" w:rsidR="00442A5C" w:rsidRDefault="00442A5C">
            <w:r>
              <w:t>high, low, pattern, performance, pitch, tempo</w:t>
            </w:r>
          </w:p>
        </w:tc>
        <w:tc>
          <w:tcPr>
            <w:tcW w:w="2410" w:type="dxa"/>
          </w:tcPr>
          <w:p w14:paraId="24FB535E" w14:textId="77777777" w:rsidR="00442A5C" w:rsidRDefault="00442A5C">
            <w:r>
              <w:t>dynamics, pitch, rest (gap), sound pattern, tempo</w:t>
            </w:r>
          </w:p>
        </w:tc>
      </w:tr>
      <w:tr w:rsidR="00E2187F" w14:paraId="02389D22" w14:textId="77777777" w:rsidTr="00E2187F">
        <w:tc>
          <w:tcPr>
            <w:tcW w:w="1119" w:type="dxa"/>
            <w:shd w:val="clear" w:color="auto" w:fill="D9E2F3" w:themeFill="accent1" w:themeFillTint="33"/>
          </w:tcPr>
          <w:p w14:paraId="72EBDDCA" w14:textId="77777777" w:rsidR="00E2187F" w:rsidRPr="00E2187F" w:rsidRDefault="00E2187F" w:rsidP="00E2187F">
            <w:pPr>
              <w:jc w:val="center"/>
              <w:rPr>
                <w:b/>
              </w:rPr>
            </w:pPr>
            <w:r>
              <w:rPr>
                <w:b/>
              </w:rPr>
              <w:t>Year 2</w:t>
            </w:r>
          </w:p>
        </w:tc>
        <w:tc>
          <w:tcPr>
            <w:tcW w:w="1995" w:type="dxa"/>
            <w:shd w:val="clear" w:color="auto" w:fill="D9E2F3" w:themeFill="accent1" w:themeFillTint="33"/>
          </w:tcPr>
          <w:p w14:paraId="5DA89122" w14:textId="77777777" w:rsidR="00E2187F" w:rsidRPr="00E2187F" w:rsidRDefault="00E2187F" w:rsidP="00E2187F">
            <w:pPr>
              <w:jc w:val="center"/>
              <w:rPr>
                <w:b/>
              </w:rPr>
            </w:pPr>
            <w:r>
              <w:rPr>
                <w:b/>
              </w:rPr>
              <w:t xml:space="preserve">Call and response </w:t>
            </w:r>
          </w:p>
        </w:tc>
        <w:tc>
          <w:tcPr>
            <w:tcW w:w="2268" w:type="dxa"/>
            <w:shd w:val="clear" w:color="auto" w:fill="D9E2F3" w:themeFill="accent1" w:themeFillTint="33"/>
          </w:tcPr>
          <w:p w14:paraId="26D49DD8" w14:textId="77777777" w:rsidR="00E2187F" w:rsidRPr="00E2187F" w:rsidRDefault="00E2187F" w:rsidP="00E2187F">
            <w:pPr>
              <w:jc w:val="center"/>
              <w:rPr>
                <w:b/>
              </w:rPr>
            </w:pPr>
            <w:r>
              <w:rPr>
                <w:b/>
              </w:rPr>
              <w:t>Instruments</w:t>
            </w:r>
          </w:p>
        </w:tc>
        <w:tc>
          <w:tcPr>
            <w:tcW w:w="2268" w:type="dxa"/>
            <w:shd w:val="clear" w:color="auto" w:fill="D9E2F3" w:themeFill="accent1" w:themeFillTint="33"/>
          </w:tcPr>
          <w:p w14:paraId="45B82ECD" w14:textId="77777777" w:rsidR="00E2187F" w:rsidRPr="00E2187F" w:rsidRDefault="00E2187F" w:rsidP="00E2187F">
            <w:pPr>
              <w:jc w:val="center"/>
              <w:rPr>
                <w:b/>
              </w:rPr>
            </w:pPr>
            <w:r>
              <w:rPr>
                <w:b/>
              </w:rPr>
              <w:t xml:space="preserve"> Contrasting Dynamics</w:t>
            </w:r>
          </w:p>
        </w:tc>
        <w:tc>
          <w:tcPr>
            <w:tcW w:w="2126" w:type="dxa"/>
            <w:shd w:val="clear" w:color="auto" w:fill="D9E2F3" w:themeFill="accent1" w:themeFillTint="33"/>
          </w:tcPr>
          <w:p w14:paraId="45E84551" w14:textId="77777777" w:rsidR="00E2187F" w:rsidRPr="00E2187F" w:rsidRDefault="00E2187F" w:rsidP="00E2187F">
            <w:pPr>
              <w:jc w:val="center"/>
              <w:rPr>
                <w:b/>
              </w:rPr>
            </w:pPr>
            <w:r>
              <w:rPr>
                <w:b/>
              </w:rPr>
              <w:t>Singing</w:t>
            </w:r>
          </w:p>
        </w:tc>
        <w:tc>
          <w:tcPr>
            <w:tcW w:w="2410" w:type="dxa"/>
            <w:shd w:val="clear" w:color="auto" w:fill="D9E2F3" w:themeFill="accent1" w:themeFillTint="33"/>
          </w:tcPr>
          <w:p w14:paraId="7AB7FBE7" w14:textId="77777777" w:rsidR="00E2187F" w:rsidRPr="00E2187F" w:rsidRDefault="00E2187F" w:rsidP="00E2187F">
            <w:pPr>
              <w:jc w:val="center"/>
              <w:rPr>
                <w:b/>
              </w:rPr>
            </w:pPr>
            <w:r>
              <w:rPr>
                <w:b/>
              </w:rPr>
              <w:t xml:space="preserve">Structure </w:t>
            </w:r>
          </w:p>
        </w:tc>
        <w:tc>
          <w:tcPr>
            <w:tcW w:w="2410" w:type="dxa"/>
            <w:shd w:val="clear" w:color="auto" w:fill="D9E2F3" w:themeFill="accent1" w:themeFillTint="33"/>
          </w:tcPr>
          <w:p w14:paraId="7F47D80E" w14:textId="77777777" w:rsidR="00E2187F" w:rsidRPr="00E2187F" w:rsidRDefault="00E2187F" w:rsidP="00E2187F">
            <w:pPr>
              <w:jc w:val="center"/>
              <w:rPr>
                <w:b/>
              </w:rPr>
            </w:pPr>
            <w:r>
              <w:rPr>
                <w:b/>
              </w:rPr>
              <w:t xml:space="preserve">Pitch </w:t>
            </w:r>
          </w:p>
        </w:tc>
      </w:tr>
      <w:tr w:rsidR="00442A5C" w14:paraId="2DF93118" w14:textId="77777777" w:rsidTr="00E2187F">
        <w:tc>
          <w:tcPr>
            <w:tcW w:w="1119" w:type="dxa"/>
          </w:tcPr>
          <w:p w14:paraId="50F0C132" w14:textId="77777777" w:rsidR="00442A5C" w:rsidRDefault="00442A5C"/>
        </w:tc>
        <w:tc>
          <w:tcPr>
            <w:tcW w:w="1995" w:type="dxa"/>
          </w:tcPr>
          <w:p w14:paraId="3F307C93" w14:textId="77777777" w:rsidR="00442A5C" w:rsidRDefault="00442A5C">
            <w:r>
              <w:t>call and response, sound pattern, dynamics</w:t>
            </w:r>
          </w:p>
        </w:tc>
        <w:tc>
          <w:tcPr>
            <w:tcW w:w="2268" w:type="dxa"/>
          </w:tcPr>
          <w:p w14:paraId="4227E2FA" w14:textId="77777777" w:rsidR="00442A5C" w:rsidRDefault="00442A5C">
            <w:r>
              <w:t>call and response, sound pattern, dynamics</w:t>
            </w:r>
          </w:p>
        </w:tc>
        <w:tc>
          <w:tcPr>
            <w:tcW w:w="2268" w:type="dxa"/>
          </w:tcPr>
          <w:p w14:paraId="0F3B66EB" w14:textId="77777777" w:rsidR="00442A5C" w:rsidRPr="00442A5C" w:rsidRDefault="00442A5C" w:rsidP="00442A5C">
            <w:r>
              <w:t>composer, dynamics, pitch pattern, planet, representation, soundscape, tempo</w:t>
            </w:r>
          </w:p>
        </w:tc>
        <w:tc>
          <w:tcPr>
            <w:tcW w:w="2126" w:type="dxa"/>
          </w:tcPr>
          <w:p w14:paraId="74E7ED88" w14:textId="77777777" w:rsidR="00442A5C" w:rsidRDefault="00442A5C">
            <w:r>
              <w:t>composer, composition, dynamics, inspiration, pitch</w:t>
            </w:r>
          </w:p>
        </w:tc>
        <w:tc>
          <w:tcPr>
            <w:tcW w:w="2410" w:type="dxa"/>
          </w:tcPr>
          <w:p w14:paraId="00906209" w14:textId="77777777" w:rsidR="00442A5C" w:rsidRDefault="00442A5C">
            <w:r>
              <w:t>legend, myth, composition, notation, rest, rhythm, structure, tempo, two half beats, one beat</w:t>
            </w:r>
          </w:p>
        </w:tc>
        <w:tc>
          <w:tcPr>
            <w:tcW w:w="2410" w:type="dxa"/>
          </w:tcPr>
          <w:p w14:paraId="3E0DAED7" w14:textId="77777777" w:rsidR="00442A5C" w:rsidRDefault="00442A5C">
            <w:r>
              <w:t>dot, low, notation, phrase, pitch, stave</w:t>
            </w:r>
          </w:p>
        </w:tc>
      </w:tr>
      <w:tr w:rsidR="00E2187F" w14:paraId="2B98C96C" w14:textId="77777777" w:rsidTr="00E2187F">
        <w:tc>
          <w:tcPr>
            <w:tcW w:w="1119" w:type="dxa"/>
            <w:shd w:val="clear" w:color="auto" w:fill="D9E2F3" w:themeFill="accent1" w:themeFillTint="33"/>
          </w:tcPr>
          <w:p w14:paraId="4BDD337E" w14:textId="77777777" w:rsidR="00E2187F" w:rsidRPr="00E2187F" w:rsidRDefault="00E2187F" w:rsidP="00E2187F">
            <w:pPr>
              <w:jc w:val="center"/>
              <w:rPr>
                <w:b/>
              </w:rPr>
            </w:pPr>
            <w:r>
              <w:rPr>
                <w:b/>
              </w:rPr>
              <w:lastRenderedPageBreak/>
              <w:t>Year 3</w:t>
            </w:r>
          </w:p>
        </w:tc>
        <w:tc>
          <w:tcPr>
            <w:tcW w:w="1995" w:type="dxa"/>
            <w:shd w:val="clear" w:color="auto" w:fill="D9E2F3" w:themeFill="accent1" w:themeFillTint="33"/>
          </w:tcPr>
          <w:p w14:paraId="000D5772" w14:textId="77777777" w:rsidR="00E2187F" w:rsidRPr="00E2187F" w:rsidRDefault="00E2187F" w:rsidP="00E2187F">
            <w:pPr>
              <w:jc w:val="center"/>
              <w:rPr>
                <w:b/>
              </w:rPr>
            </w:pPr>
            <w:r w:rsidRPr="00E2187F">
              <w:rPr>
                <w:b/>
              </w:rPr>
              <w:t>Ballads</w:t>
            </w:r>
          </w:p>
        </w:tc>
        <w:tc>
          <w:tcPr>
            <w:tcW w:w="2268" w:type="dxa"/>
            <w:shd w:val="clear" w:color="auto" w:fill="D9E2F3" w:themeFill="accent1" w:themeFillTint="33"/>
          </w:tcPr>
          <w:p w14:paraId="1AE06EC2" w14:textId="77777777" w:rsidR="00E2187F" w:rsidRPr="00E2187F" w:rsidRDefault="00E2187F" w:rsidP="00E2187F">
            <w:pPr>
              <w:jc w:val="center"/>
              <w:rPr>
                <w:b/>
              </w:rPr>
            </w:pPr>
            <w:r w:rsidRPr="00E2187F">
              <w:rPr>
                <w:b/>
              </w:rPr>
              <w:t xml:space="preserve">Creating compositions in response to an animation </w:t>
            </w:r>
          </w:p>
        </w:tc>
        <w:tc>
          <w:tcPr>
            <w:tcW w:w="2268" w:type="dxa"/>
            <w:shd w:val="clear" w:color="auto" w:fill="D9E2F3" w:themeFill="accent1" w:themeFillTint="33"/>
          </w:tcPr>
          <w:p w14:paraId="2F05C0C0" w14:textId="77777777" w:rsidR="00E2187F" w:rsidRPr="00E2187F" w:rsidRDefault="00E2187F" w:rsidP="00E2187F">
            <w:pPr>
              <w:jc w:val="center"/>
              <w:rPr>
                <w:b/>
              </w:rPr>
            </w:pPr>
            <w:r w:rsidRPr="00E2187F">
              <w:rPr>
                <w:b/>
              </w:rPr>
              <w:t xml:space="preserve">Developing singing techniques </w:t>
            </w:r>
          </w:p>
        </w:tc>
        <w:tc>
          <w:tcPr>
            <w:tcW w:w="2126" w:type="dxa"/>
            <w:shd w:val="clear" w:color="auto" w:fill="D9E2F3" w:themeFill="accent1" w:themeFillTint="33"/>
          </w:tcPr>
          <w:p w14:paraId="0AC056AD" w14:textId="77777777" w:rsidR="00E2187F" w:rsidRPr="00E2187F" w:rsidRDefault="00E2187F" w:rsidP="00E2187F">
            <w:pPr>
              <w:jc w:val="center"/>
              <w:rPr>
                <w:b/>
              </w:rPr>
            </w:pPr>
            <w:r w:rsidRPr="00E2187F">
              <w:rPr>
                <w:b/>
              </w:rPr>
              <w:t xml:space="preserve">Pentatonic Melodies and composition </w:t>
            </w:r>
          </w:p>
        </w:tc>
        <w:tc>
          <w:tcPr>
            <w:tcW w:w="2410" w:type="dxa"/>
            <w:shd w:val="clear" w:color="auto" w:fill="D9E2F3" w:themeFill="accent1" w:themeFillTint="33"/>
          </w:tcPr>
          <w:p w14:paraId="0FC9E4EC" w14:textId="77777777" w:rsidR="00E2187F" w:rsidRPr="00E2187F" w:rsidRDefault="00E2187F" w:rsidP="00E2187F">
            <w:pPr>
              <w:jc w:val="center"/>
              <w:rPr>
                <w:b/>
              </w:rPr>
            </w:pPr>
            <w:r w:rsidRPr="00E2187F">
              <w:rPr>
                <w:b/>
              </w:rPr>
              <w:t>Jazz</w:t>
            </w:r>
          </w:p>
        </w:tc>
        <w:tc>
          <w:tcPr>
            <w:tcW w:w="2410" w:type="dxa"/>
            <w:shd w:val="clear" w:color="auto" w:fill="D9E2F3" w:themeFill="accent1" w:themeFillTint="33"/>
          </w:tcPr>
          <w:p w14:paraId="4F5FDC71" w14:textId="77777777" w:rsidR="00E2187F" w:rsidRPr="00E2187F" w:rsidRDefault="00E2187F" w:rsidP="00E2187F">
            <w:pPr>
              <w:jc w:val="center"/>
              <w:rPr>
                <w:b/>
              </w:rPr>
            </w:pPr>
            <w:r w:rsidRPr="00E2187F">
              <w:rPr>
                <w:b/>
              </w:rPr>
              <w:t xml:space="preserve">Traditional instruments and improvisation </w:t>
            </w:r>
          </w:p>
        </w:tc>
      </w:tr>
      <w:tr w:rsidR="00442A5C" w14:paraId="4466DC6C" w14:textId="77777777" w:rsidTr="00E2187F">
        <w:tc>
          <w:tcPr>
            <w:tcW w:w="1119" w:type="dxa"/>
          </w:tcPr>
          <w:p w14:paraId="1F73FD11" w14:textId="77777777" w:rsidR="00442A5C" w:rsidRDefault="00442A5C"/>
        </w:tc>
        <w:tc>
          <w:tcPr>
            <w:tcW w:w="1995" w:type="dxa"/>
          </w:tcPr>
          <w:p w14:paraId="3FC03DEE" w14:textId="77777777" w:rsidR="00442A5C" w:rsidRDefault="00442A5C">
            <w:r>
              <w:t>ballad, chorus, compose, dynamics, emotions, ensemble, facial expressions, features, feelings, instrumentals, lyrics, melody, nonsense words, performance, phrases, poem, pop songs, rehearse, rhyme, solo, stanza, story mountain, summarize, tune, verse, vocabulary, volume</w:t>
            </w:r>
          </w:p>
        </w:tc>
        <w:tc>
          <w:tcPr>
            <w:tcW w:w="2268" w:type="dxa"/>
          </w:tcPr>
          <w:p w14:paraId="4D14BB9C" w14:textId="77777777" w:rsidR="00442A5C" w:rsidRDefault="00442A5C">
            <w:r>
              <w:t>atmosphere, compose, composition, dynamics, ensemble, influence, in-time, layers, letter notation, melodic pattern, melody, opinion, notation, pitch, repeated rhythm, represent, sound effect, soundscape, story, tempo, timbre, tuned percussion, untuned percussion,</w:t>
            </w:r>
          </w:p>
        </w:tc>
        <w:tc>
          <w:tcPr>
            <w:tcW w:w="2268" w:type="dxa"/>
          </w:tcPr>
          <w:p w14:paraId="2F6E3BF2" w14:textId="77777777" w:rsidR="00442A5C" w:rsidRDefault="00442A5C">
            <w:r>
              <w:t>accuracy, backing track, beat, body percussion, call and response, co-ordinated, crotchet, discipline, duration, dynamics, in-</w:t>
            </w:r>
            <w:proofErr w:type="spellStart"/>
            <w:proofErr w:type="gramStart"/>
            <w:r>
              <w:t>time,in</w:t>
            </w:r>
            <w:proofErr w:type="spellEnd"/>
            <w:proofErr w:type="gramEnd"/>
            <w:r>
              <w:t>-tune, layer, lyrics, key change, major key, minim, minor key, notation, part, pulse, quaver, rehearse, rhythm, rhythmic notation, sound effects, stave notation, tempo, tension, tune, vocal warm-up,</w:t>
            </w:r>
          </w:p>
        </w:tc>
        <w:tc>
          <w:tcPr>
            <w:tcW w:w="2126" w:type="dxa"/>
          </w:tcPr>
          <w:p w14:paraId="32FE7873" w14:textId="77777777" w:rsidR="00442A5C" w:rsidRDefault="00442A5C">
            <w:r>
              <w:t>accuracy, crescendo, control, composition, duration, dynamics, expression, features, fluency, folk music, glockenspiel, grid notation, harmony, layered melodies, letter notation, melody, musical terminology, notation, notes, octaves, pentatonic melody, pentatonic scale, phrases, scale, timbre, tempo, untuned percussion,</w:t>
            </w:r>
          </w:p>
        </w:tc>
        <w:tc>
          <w:tcPr>
            <w:tcW w:w="2410" w:type="dxa"/>
          </w:tcPr>
          <w:p w14:paraId="675F9CD5" w14:textId="77777777" w:rsidR="00442A5C" w:rsidRDefault="00442A5C">
            <w:r>
              <w:t>call and response, traditional jazz, improvisation, jazz, off-beat, motif, pitch, ragtime, rhythm, scat singing, straight quaver, strung quaver, swung rhythm, swing music, syncopated rhythm, syncopation, tune,</w:t>
            </w:r>
          </w:p>
        </w:tc>
        <w:tc>
          <w:tcPr>
            <w:tcW w:w="2410" w:type="dxa"/>
          </w:tcPr>
          <w:p w14:paraId="5A10750A" w14:textId="77777777" w:rsidR="00442A5C" w:rsidRDefault="00442A5C">
            <w:r>
              <w:t xml:space="preserve">Bollywood, compose, drone, dynamics, harmonium, improvise, Indian flute, lyrics, melodic line, notation, opinion, pitch, repeated rhythm, rhythm, rag, sarangi, sitar, </w:t>
            </w:r>
            <w:proofErr w:type="spellStart"/>
            <w:r>
              <w:t>tabla</w:t>
            </w:r>
            <w:proofErr w:type="spellEnd"/>
            <w:r>
              <w:t>, tala, tempo,</w:t>
            </w:r>
          </w:p>
        </w:tc>
      </w:tr>
      <w:tr w:rsidR="00E2187F" w14:paraId="4F909944" w14:textId="77777777" w:rsidTr="00E2187F">
        <w:tc>
          <w:tcPr>
            <w:tcW w:w="1119" w:type="dxa"/>
            <w:shd w:val="clear" w:color="auto" w:fill="D9E2F3" w:themeFill="accent1" w:themeFillTint="33"/>
          </w:tcPr>
          <w:p w14:paraId="3922E244" w14:textId="77777777" w:rsidR="00E2187F" w:rsidRPr="00E2187F" w:rsidRDefault="00E2187F" w:rsidP="00E2187F">
            <w:pPr>
              <w:jc w:val="center"/>
              <w:rPr>
                <w:b/>
              </w:rPr>
            </w:pPr>
            <w:r>
              <w:rPr>
                <w:b/>
              </w:rPr>
              <w:t xml:space="preserve">Year 4 </w:t>
            </w:r>
          </w:p>
        </w:tc>
        <w:tc>
          <w:tcPr>
            <w:tcW w:w="1995" w:type="dxa"/>
            <w:shd w:val="clear" w:color="auto" w:fill="D9E2F3" w:themeFill="accent1" w:themeFillTint="33"/>
          </w:tcPr>
          <w:p w14:paraId="0A4F2C0A" w14:textId="77777777" w:rsidR="00E2187F" w:rsidRPr="00E2187F" w:rsidRDefault="00E2187F" w:rsidP="00E2187F">
            <w:pPr>
              <w:jc w:val="center"/>
              <w:rPr>
                <w:b/>
              </w:rPr>
            </w:pPr>
            <w:r>
              <w:rPr>
                <w:b/>
              </w:rPr>
              <w:t xml:space="preserve">Body and tuned percussion </w:t>
            </w:r>
          </w:p>
        </w:tc>
        <w:tc>
          <w:tcPr>
            <w:tcW w:w="2268" w:type="dxa"/>
            <w:shd w:val="clear" w:color="auto" w:fill="D9E2F3" w:themeFill="accent1" w:themeFillTint="33"/>
          </w:tcPr>
          <w:p w14:paraId="1A592D3D" w14:textId="77777777" w:rsidR="00E2187F" w:rsidRPr="00E2187F" w:rsidRDefault="00E2187F" w:rsidP="00E2187F">
            <w:pPr>
              <w:jc w:val="center"/>
              <w:rPr>
                <w:b/>
              </w:rPr>
            </w:pPr>
            <w:r>
              <w:rPr>
                <w:b/>
              </w:rPr>
              <w:t xml:space="preserve">Rock and roll </w:t>
            </w:r>
          </w:p>
        </w:tc>
        <w:tc>
          <w:tcPr>
            <w:tcW w:w="2268" w:type="dxa"/>
            <w:shd w:val="clear" w:color="auto" w:fill="D9E2F3" w:themeFill="accent1" w:themeFillTint="33"/>
          </w:tcPr>
          <w:p w14:paraId="6A293A13" w14:textId="77777777" w:rsidR="00E2187F" w:rsidRPr="00E2187F" w:rsidRDefault="00E2187F" w:rsidP="00E2187F">
            <w:pPr>
              <w:jc w:val="center"/>
              <w:rPr>
                <w:b/>
              </w:rPr>
            </w:pPr>
            <w:r>
              <w:rPr>
                <w:b/>
              </w:rPr>
              <w:t xml:space="preserve">Changes in pitch, tempo and dynamic </w:t>
            </w:r>
          </w:p>
        </w:tc>
        <w:tc>
          <w:tcPr>
            <w:tcW w:w="2126" w:type="dxa"/>
            <w:shd w:val="clear" w:color="auto" w:fill="D9E2F3" w:themeFill="accent1" w:themeFillTint="33"/>
          </w:tcPr>
          <w:p w14:paraId="4AA5DE97" w14:textId="77777777" w:rsidR="00E2187F" w:rsidRPr="00E2187F" w:rsidRDefault="00E2187F" w:rsidP="00E2187F">
            <w:pPr>
              <w:jc w:val="center"/>
              <w:rPr>
                <w:b/>
              </w:rPr>
            </w:pPr>
            <w:r>
              <w:rPr>
                <w:b/>
              </w:rPr>
              <w:t xml:space="preserve">Haiku, music and performance </w:t>
            </w:r>
          </w:p>
        </w:tc>
        <w:tc>
          <w:tcPr>
            <w:tcW w:w="2410" w:type="dxa"/>
            <w:shd w:val="clear" w:color="auto" w:fill="D9E2F3" w:themeFill="accent1" w:themeFillTint="33"/>
          </w:tcPr>
          <w:p w14:paraId="58593214" w14:textId="77777777" w:rsidR="00E2187F" w:rsidRPr="00E2187F" w:rsidRDefault="00E2187F" w:rsidP="00E2187F">
            <w:pPr>
              <w:jc w:val="center"/>
              <w:rPr>
                <w:b/>
              </w:rPr>
            </w:pPr>
            <w:r>
              <w:rPr>
                <w:b/>
              </w:rPr>
              <w:t xml:space="preserve">Samba and carnival </w:t>
            </w:r>
            <w:proofErr w:type="gramStart"/>
            <w:r>
              <w:rPr>
                <w:b/>
              </w:rPr>
              <w:t>sounds</w:t>
            </w:r>
            <w:proofErr w:type="gramEnd"/>
            <w:r>
              <w:rPr>
                <w:b/>
              </w:rPr>
              <w:t xml:space="preserve"> and instruments </w:t>
            </w:r>
          </w:p>
        </w:tc>
        <w:tc>
          <w:tcPr>
            <w:tcW w:w="2410" w:type="dxa"/>
            <w:shd w:val="clear" w:color="auto" w:fill="D9E2F3" w:themeFill="accent1" w:themeFillTint="33"/>
          </w:tcPr>
          <w:p w14:paraId="70E30054" w14:textId="77777777" w:rsidR="00E2187F" w:rsidRPr="00E2187F" w:rsidRDefault="00E2187F" w:rsidP="00E2187F">
            <w:pPr>
              <w:jc w:val="center"/>
              <w:rPr>
                <w:b/>
              </w:rPr>
            </w:pPr>
            <w:r>
              <w:rPr>
                <w:b/>
              </w:rPr>
              <w:t xml:space="preserve">Adapting and transposing motifs </w:t>
            </w:r>
          </w:p>
        </w:tc>
      </w:tr>
      <w:tr w:rsidR="00442A5C" w14:paraId="2C831732" w14:textId="77777777" w:rsidTr="00E2187F">
        <w:tc>
          <w:tcPr>
            <w:tcW w:w="1119" w:type="dxa"/>
          </w:tcPr>
          <w:p w14:paraId="79549E31" w14:textId="77777777" w:rsidR="00442A5C" w:rsidRDefault="00442A5C"/>
        </w:tc>
        <w:tc>
          <w:tcPr>
            <w:tcW w:w="1995" w:type="dxa"/>
          </w:tcPr>
          <w:p w14:paraId="3E45AB7F" w14:textId="77777777" w:rsidR="00442A5C" w:rsidRDefault="00442A5C">
            <w:r>
              <w:t xml:space="preserve">body percussion, combine, compose, contrasting rhythms, dynamics, inspiration, layers, loop, organisation, repeated melodies, melody line, pitch, </w:t>
            </w:r>
            <w:r>
              <w:lastRenderedPageBreak/>
              <w:t>record, rhythm, sections, structure, tempo, texture, tune, tuned percussion</w:t>
            </w:r>
          </w:p>
        </w:tc>
        <w:tc>
          <w:tcPr>
            <w:tcW w:w="2268" w:type="dxa"/>
          </w:tcPr>
          <w:p w14:paraId="11D0FDFB" w14:textId="77777777" w:rsidR="00442A5C" w:rsidRDefault="00442A5C">
            <w:r>
              <w:lastRenderedPageBreak/>
              <w:t xml:space="preserve">bass line, beat, chorus, dynamics, flat notes, hand jive, in-time, in-tune, notation, originate, pitch, rhythm, rhythmic patterns, rock and roll, sections, sequence, </w:t>
            </w:r>
            <w:r>
              <w:lastRenderedPageBreak/>
              <w:t>sharp notes, style, tempo, untuned percussion, verse, vocals, walking bass line</w:t>
            </w:r>
          </w:p>
        </w:tc>
        <w:tc>
          <w:tcPr>
            <w:tcW w:w="2268" w:type="dxa"/>
          </w:tcPr>
          <w:p w14:paraId="19AC4DAB" w14:textId="77777777" w:rsidR="00442A5C" w:rsidRDefault="00442A5C">
            <w:r>
              <w:lastRenderedPageBreak/>
              <w:t xml:space="preserve">a </w:t>
            </w:r>
            <w:proofErr w:type="spellStart"/>
            <w:r>
              <w:t>capella</w:t>
            </w:r>
            <w:proofErr w:type="spellEnd"/>
            <w:r>
              <w:t xml:space="preserve">, breath control, cue, diction, directing, dynamics, expression, harmony line, layer, melody, mood, notation, opinion, ostinato, percussion, in the </w:t>
            </w:r>
            <w:r>
              <w:lastRenderedPageBreak/>
              <w:t>round, parts, rhythm, staff notation, tempo, texture, vocal ostinato</w:t>
            </w:r>
          </w:p>
        </w:tc>
        <w:tc>
          <w:tcPr>
            <w:tcW w:w="2126" w:type="dxa"/>
          </w:tcPr>
          <w:p w14:paraId="022C578A" w14:textId="77777777" w:rsidR="00442A5C" w:rsidRDefault="00442A5C">
            <w:r>
              <w:lastRenderedPageBreak/>
              <w:t xml:space="preserve">composing, col legno, descriptive, dynamics, duration, effect, forte, glissando, haiku, inspiration, inter-related dimensions of music, melody, </w:t>
            </w:r>
            <w:r>
              <w:lastRenderedPageBreak/>
              <w:t>piano, pitch, pizzicato, represent, silent, sliding pitch, sound, sound effects, staccato, structure, syllable, tempo, texture, timbre, verse, vocabulary</w:t>
            </w:r>
          </w:p>
        </w:tc>
        <w:tc>
          <w:tcPr>
            <w:tcW w:w="2410" w:type="dxa"/>
          </w:tcPr>
          <w:p w14:paraId="7A27085E" w14:textId="77777777" w:rsidR="00442A5C" w:rsidRDefault="00442A5C">
            <w:r>
              <w:lastRenderedPageBreak/>
              <w:t xml:space="preserve">agogo, </w:t>
            </w:r>
            <w:proofErr w:type="spellStart"/>
            <w:r>
              <w:t>bateria</w:t>
            </w:r>
            <w:proofErr w:type="spellEnd"/>
            <w:r>
              <w:t xml:space="preserve">, </w:t>
            </w:r>
            <w:proofErr w:type="spellStart"/>
            <w:r>
              <w:t>caixa</w:t>
            </w:r>
            <w:proofErr w:type="spellEnd"/>
            <w:r>
              <w:t xml:space="preserve">, carnival, </w:t>
            </w:r>
            <w:proofErr w:type="spellStart"/>
            <w:r>
              <w:t>chocalho</w:t>
            </w:r>
            <w:proofErr w:type="spellEnd"/>
            <w:r>
              <w:t xml:space="preserve">, composition, crescendo, cowbell, dynamics, ensemble, features, </w:t>
            </w:r>
            <w:proofErr w:type="spellStart"/>
            <w:r>
              <w:t>ganza</w:t>
            </w:r>
            <w:proofErr w:type="spellEnd"/>
            <w:r>
              <w:t xml:space="preserve">, influenced, metronome, off-beat, percussion, pulse, </w:t>
            </w:r>
            <w:r>
              <w:lastRenderedPageBreak/>
              <w:t xml:space="preserve">repique, rhythm, rhythmic break, samba, samba breaks, structure, </w:t>
            </w:r>
            <w:proofErr w:type="spellStart"/>
            <w:r>
              <w:t>surdo</w:t>
            </w:r>
            <w:proofErr w:type="spellEnd"/>
            <w:r>
              <w:t xml:space="preserve">, syncopated rhythms, </w:t>
            </w:r>
            <w:proofErr w:type="spellStart"/>
            <w:r>
              <w:t>tamborim</w:t>
            </w:r>
            <w:proofErr w:type="spellEnd"/>
            <w:r>
              <w:t>, texture, unison, untuned percussion</w:t>
            </w:r>
          </w:p>
        </w:tc>
        <w:tc>
          <w:tcPr>
            <w:tcW w:w="2410" w:type="dxa"/>
          </w:tcPr>
          <w:p w14:paraId="46790A0B" w14:textId="77777777" w:rsidR="00442A5C" w:rsidRDefault="00442A5C">
            <w:r>
              <w:lastRenderedPageBreak/>
              <w:t xml:space="preserve">backing track, bass line, beat, call and response, compose, crotchet, dotted minim, flats, graphic notation, in-time, in-tune, key, key signature, loop, lyrics, minim, motif, notation, </w:t>
            </w:r>
            <w:r>
              <w:lastRenderedPageBreak/>
              <w:t>ostinato, pitch, quavers, repeating patterns, repetition, rhythm, rhythmic notation, riff, semibreve, sharps, tempo, transpose, tuned instrument, vocal warm-ups</w:t>
            </w:r>
          </w:p>
        </w:tc>
      </w:tr>
      <w:tr w:rsidR="00E2187F" w:rsidRPr="00E2187F" w14:paraId="3AEE24B8" w14:textId="77777777" w:rsidTr="00E2187F">
        <w:trPr>
          <w:trHeight w:val="416"/>
        </w:trPr>
        <w:tc>
          <w:tcPr>
            <w:tcW w:w="1119" w:type="dxa"/>
            <w:shd w:val="clear" w:color="auto" w:fill="D9E2F3" w:themeFill="accent1" w:themeFillTint="33"/>
          </w:tcPr>
          <w:p w14:paraId="3C1DB2C7" w14:textId="77777777" w:rsidR="00DF59A9" w:rsidRPr="00E2187F" w:rsidRDefault="00E2187F" w:rsidP="00E2187F">
            <w:pPr>
              <w:jc w:val="center"/>
              <w:rPr>
                <w:b/>
              </w:rPr>
            </w:pPr>
            <w:r>
              <w:rPr>
                <w:b/>
              </w:rPr>
              <w:lastRenderedPageBreak/>
              <w:t>Year 5</w:t>
            </w:r>
          </w:p>
        </w:tc>
        <w:tc>
          <w:tcPr>
            <w:tcW w:w="1995" w:type="dxa"/>
            <w:shd w:val="clear" w:color="auto" w:fill="D9E2F3" w:themeFill="accent1" w:themeFillTint="33"/>
          </w:tcPr>
          <w:p w14:paraId="5A605F6C" w14:textId="77777777" w:rsidR="00DF59A9" w:rsidRPr="00E2187F" w:rsidRDefault="00DF59A9" w:rsidP="00E2187F">
            <w:pPr>
              <w:jc w:val="center"/>
              <w:rPr>
                <w:b/>
              </w:rPr>
            </w:pPr>
            <w:r w:rsidRPr="00E2187F">
              <w:rPr>
                <w:b/>
              </w:rPr>
              <w:t>Composition notation</w:t>
            </w:r>
          </w:p>
        </w:tc>
        <w:tc>
          <w:tcPr>
            <w:tcW w:w="2268" w:type="dxa"/>
            <w:shd w:val="clear" w:color="auto" w:fill="D9E2F3" w:themeFill="accent1" w:themeFillTint="33"/>
          </w:tcPr>
          <w:p w14:paraId="3E3997FD" w14:textId="77777777" w:rsidR="00DF59A9" w:rsidRPr="00E2187F" w:rsidRDefault="00DF59A9" w:rsidP="00E2187F">
            <w:pPr>
              <w:jc w:val="center"/>
              <w:rPr>
                <w:b/>
              </w:rPr>
            </w:pPr>
            <w:r w:rsidRPr="00E2187F">
              <w:rPr>
                <w:b/>
              </w:rPr>
              <w:t>Blues</w:t>
            </w:r>
          </w:p>
        </w:tc>
        <w:tc>
          <w:tcPr>
            <w:tcW w:w="2268" w:type="dxa"/>
            <w:shd w:val="clear" w:color="auto" w:fill="D9E2F3" w:themeFill="accent1" w:themeFillTint="33"/>
          </w:tcPr>
          <w:p w14:paraId="42889203" w14:textId="77777777" w:rsidR="00DF59A9" w:rsidRPr="00E2187F" w:rsidRDefault="00DF59A9" w:rsidP="00E2187F">
            <w:pPr>
              <w:jc w:val="center"/>
              <w:rPr>
                <w:b/>
              </w:rPr>
            </w:pPr>
            <w:r w:rsidRPr="00E2187F">
              <w:rPr>
                <w:b/>
              </w:rPr>
              <w:t>South and West Africa</w:t>
            </w:r>
          </w:p>
        </w:tc>
        <w:tc>
          <w:tcPr>
            <w:tcW w:w="2126" w:type="dxa"/>
            <w:shd w:val="clear" w:color="auto" w:fill="D9E2F3" w:themeFill="accent1" w:themeFillTint="33"/>
          </w:tcPr>
          <w:p w14:paraId="0C565369" w14:textId="77777777" w:rsidR="00DF59A9" w:rsidRPr="00E2187F" w:rsidRDefault="00DF59A9" w:rsidP="00E2187F">
            <w:pPr>
              <w:jc w:val="center"/>
              <w:rPr>
                <w:b/>
              </w:rPr>
            </w:pPr>
            <w:r w:rsidRPr="00E2187F">
              <w:rPr>
                <w:b/>
              </w:rPr>
              <w:t>Composition to represent the festival of colour</w:t>
            </w:r>
          </w:p>
        </w:tc>
        <w:tc>
          <w:tcPr>
            <w:tcW w:w="2410" w:type="dxa"/>
            <w:shd w:val="clear" w:color="auto" w:fill="D9E2F3" w:themeFill="accent1" w:themeFillTint="33"/>
          </w:tcPr>
          <w:p w14:paraId="66CAA036" w14:textId="77777777" w:rsidR="00DF59A9" w:rsidRPr="00E2187F" w:rsidRDefault="00DF59A9" w:rsidP="00E2187F">
            <w:pPr>
              <w:jc w:val="center"/>
              <w:rPr>
                <w:b/>
              </w:rPr>
            </w:pPr>
            <w:r w:rsidRPr="00E2187F">
              <w:rPr>
                <w:b/>
              </w:rPr>
              <w:t>Looping and remixing</w:t>
            </w:r>
          </w:p>
        </w:tc>
        <w:tc>
          <w:tcPr>
            <w:tcW w:w="2410" w:type="dxa"/>
            <w:shd w:val="clear" w:color="auto" w:fill="D9E2F3" w:themeFill="accent1" w:themeFillTint="33"/>
          </w:tcPr>
          <w:p w14:paraId="067112E2" w14:textId="77777777" w:rsidR="00DF59A9" w:rsidRPr="00E2187F" w:rsidRDefault="00DF59A9" w:rsidP="00E2187F">
            <w:pPr>
              <w:jc w:val="center"/>
              <w:rPr>
                <w:b/>
              </w:rPr>
            </w:pPr>
            <w:r w:rsidRPr="00E2187F">
              <w:rPr>
                <w:b/>
              </w:rPr>
              <w:t>Musical theatre</w:t>
            </w:r>
          </w:p>
        </w:tc>
      </w:tr>
      <w:tr w:rsidR="00442A5C" w14:paraId="03C87FD7" w14:textId="77777777" w:rsidTr="00E2187F">
        <w:trPr>
          <w:trHeight w:val="3109"/>
        </w:trPr>
        <w:tc>
          <w:tcPr>
            <w:tcW w:w="1119" w:type="dxa"/>
          </w:tcPr>
          <w:p w14:paraId="5D037EA9" w14:textId="77777777" w:rsidR="00442A5C" w:rsidRDefault="00442A5C"/>
        </w:tc>
        <w:tc>
          <w:tcPr>
            <w:tcW w:w="1995" w:type="dxa"/>
          </w:tcPr>
          <w:p w14:paraId="6A1EEEBC" w14:textId="77777777" w:rsidR="00442A5C" w:rsidRDefault="00442A5C">
            <w:r>
              <w:t>accuracy, backing track, balance, composition, control, crotchet, dotted minim, ensemble, expression, features, fluency, lyrics, minim, minor key, notation, parts, pitch, pitch notation, quaver, repeating, rhythm, semibreve, sheet music, staff notation, stave, structure, tempo, tune, tuned percussion, unison, vocal warm-ups</w:t>
            </w:r>
          </w:p>
        </w:tc>
        <w:tc>
          <w:tcPr>
            <w:tcW w:w="2268" w:type="dxa"/>
          </w:tcPr>
          <w:p w14:paraId="3FB99E3B" w14:textId="77777777" w:rsidR="00442A5C" w:rsidRDefault="00442A5C">
            <w:r>
              <w:t>12-bar blues, ascending scale, backing track, bar, bent notes, blues, blues scale, chord, convey, descending scale, expression, features, flat, improvisation, lyrics, pitch, quavers, scale, sharp, solo, staff notation</w:t>
            </w:r>
          </w:p>
        </w:tc>
        <w:tc>
          <w:tcPr>
            <w:tcW w:w="2268" w:type="dxa"/>
          </w:tcPr>
          <w:p w14:paraId="4EF8018B" w14:textId="77777777" w:rsidR="00442A5C" w:rsidRDefault="00442A5C">
            <w:r>
              <w:t xml:space="preserve">a </w:t>
            </w:r>
            <w:proofErr w:type="spellStart"/>
            <w:r>
              <w:t>capella</w:t>
            </w:r>
            <w:proofErr w:type="spellEnd"/>
            <w:r>
              <w:t>, break, call and response, chords, chord progression, diction, djembe, duo, dynamics, eight-beat break, ensemble, expression, improvisation, major chord, master drummer, metronome, performance, polyrhythms, pronunciation, pulse, ostinato, rests, rhythm, soloist, syncopation, tempo, tuned percussion, unaccompanied, vocals</w:t>
            </w:r>
          </w:p>
        </w:tc>
        <w:tc>
          <w:tcPr>
            <w:tcW w:w="2126" w:type="dxa"/>
          </w:tcPr>
          <w:p w14:paraId="1B600F9C" w14:textId="77777777" w:rsidR="00442A5C" w:rsidRDefault="00442A5C">
            <w:r>
              <w:t xml:space="preserve">dynamics, graphic score, inspiration, layering, mood, pitch, represent, soundtrack, </w:t>
            </w:r>
            <w:proofErr w:type="spellStart"/>
            <w:r>
              <w:t>synesthesia</w:t>
            </w:r>
            <w:proofErr w:type="spellEnd"/>
            <w:r>
              <w:t>, tempo, texture, timbre, visual representation, vocal sounds</w:t>
            </w:r>
          </w:p>
        </w:tc>
        <w:tc>
          <w:tcPr>
            <w:tcW w:w="2410" w:type="dxa"/>
          </w:tcPr>
          <w:p w14:paraId="4F438C8B" w14:textId="77777777" w:rsidR="00442A5C" w:rsidRDefault="00442A5C">
            <w:r>
              <w:t>accuracy, backbeat, body percussion, fragment, layers, loop, looped rhythm, melody, melody line, notation, ostinato, remix, rhythm, riff, structure</w:t>
            </w:r>
          </w:p>
        </w:tc>
        <w:tc>
          <w:tcPr>
            <w:tcW w:w="2410" w:type="dxa"/>
          </w:tcPr>
          <w:p w14:paraId="6D73852A" w14:textId="77777777" w:rsidR="00442A5C" w:rsidRDefault="00442A5C">
            <w:r>
              <w:t>action song, backdrop, book musical, character song, choreographer, composer, comic opera, costumes, designer, dialogue, director, duet, ensemble, hip-hop musical, jukebox musical, librettist, libretto, lyricist, musical director, musical theatre, opera, operetta, performers, props, rock musical, scene, solo, tempo, timbre, transitions</w:t>
            </w:r>
          </w:p>
        </w:tc>
      </w:tr>
      <w:tr w:rsidR="00E2187F" w14:paraId="32AF80DD" w14:textId="77777777" w:rsidTr="00E2187F">
        <w:tc>
          <w:tcPr>
            <w:tcW w:w="1119" w:type="dxa"/>
            <w:shd w:val="clear" w:color="auto" w:fill="D9E2F3" w:themeFill="accent1" w:themeFillTint="33"/>
          </w:tcPr>
          <w:p w14:paraId="3DDD1E04" w14:textId="77777777" w:rsidR="00DF59A9" w:rsidRPr="00DF59A9" w:rsidRDefault="00DF59A9" w:rsidP="00DF59A9">
            <w:pPr>
              <w:jc w:val="center"/>
              <w:rPr>
                <w:b/>
              </w:rPr>
            </w:pPr>
            <w:r w:rsidRPr="00DF59A9">
              <w:rPr>
                <w:b/>
              </w:rPr>
              <w:lastRenderedPageBreak/>
              <w:t>Year 6</w:t>
            </w:r>
          </w:p>
        </w:tc>
        <w:tc>
          <w:tcPr>
            <w:tcW w:w="1995" w:type="dxa"/>
            <w:shd w:val="clear" w:color="auto" w:fill="D9E2F3" w:themeFill="accent1" w:themeFillTint="33"/>
          </w:tcPr>
          <w:p w14:paraId="66D56128" w14:textId="77777777" w:rsidR="00DF59A9" w:rsidRPr="00DF59A9" w:rsidRDefault="00DF59A9" w:rsidP="00DF59A9">
            <w:pPr>
              <w:jc w:val="center"/>
              <w:rPr>
                <w:b/>
              </w:rPr>
            </w:pPr>
            <w:r w:rsidRPr="00DF59A9">
              <w:rPr>
                <w:b/>
              </w:rPr>
              <w:t>Dynamics, Pitch and Texture</w:t>
            </w:r>
          </w:p>
        </w:tc>
        <w:tc>
          <w:tcPr>
            <w:tcW w:w="2268" w:type="dxa"/>
            <w:shd w:val="clear" w:color="auto" w:fill="D9E2F3" w:themeFill="accent1" w:themeFillTint="33"/>
          </w:tcPr>
          <w:p w14:paraId="22FD3657" w14:textId="77777777" w:rsidR="00DF59A9" w:rsidRPr="00DF59A9" w:rsidRDefault="00DF59A9" w:rsidP="00DF59A9">
            <w:pPr>
              <w:jc w:val="center"/>
              <w:rPr>
                <w:b/>
              </w:rPr>
            </w:pPr>
            <w:r w:rsidRPr="00DF59A9">
              <w:rPr>
                <w:b/>
              </w:rPr>
              <w:t>Songs of World War 2</w:t>
            </w:r>
          </w:p>
        </w:tc>
        <w:tc>
          <w:tcPr>
            <w:tcW w:w="2268" w:type="dxa"/>
            <w:shd w:val="clear" w:color="auto" w:fill="D9E2F3" w:themeFill="accent1" w:themeFillTint="33"/>
          </w:tcPr>
          <w:p w14:paraId="671A7647" w14:textId="77777777" w:rsidR="00DF59A9" w:rsidRPr="00DF59A9" w:rsidRDefault="00DF59A9" w:rsidP="00DF59A9">
            <w:pPr>
              <w:jc w:val="center"/>
              <w:rPr>
                <w:b/>
              </w:rPr>
            </w:pPr>
            <w:r w:rsidRPr="00DF59A9">
              <w:rPr>
                <w:b/>
              </w:rPr>
              <w:t>Film Music</w:t>
            </w:r>
          </w:p>
        </w:tc>
        <w:tc>
          <w:tcPr>
            <w:tcW w:w="2126" w:type="dxa"/>
            <w:shd w:val="clear" w:color="auto" w:fill="D9E2F3" w:themeFill="accent1" w:themeFillTint="33"/>
          </w:tcPr>
          <w:p w14:paraId="7D38775A" w14:textId="77777777" w:rsidR="00DF59A9" w:rsidRPr="00DF59A9" w:rsidRDefault="00DF59A9" w:rsidP="00DF59A9">
            <w:pPr>
              <w:jc w:val="center"/>
              <w:rPr>
                <w:b/>
              </w:rPr>
            </w:pPr>
            <w:r w:rsidRPr="00DF59A9">
              <w:rPr>
                <w:b/>
              </w:rPr>
              <w:t>Theme and Variation</w:t>
            </w:r>
          </w:p>
        </w:tc>
        <w:tc>
          <w:tcPr>
            <w:tcW w:w="2410" w:type="dxa"/>
            <w:shd w:val="clear" w:color="auto" w:fill="D9E2F3" w:themeFill="accent1" w:themeFillTint="33"/>
          </w:tcPr>
          <w:p w14:paraId="7A47B7AB" w14:textId="77777777" w:rsidR="00DF59A9" w:rsidRPr="00DF59A9" w:rsidRDefault="00DF59A9" w:rsidP="00DF59A9">
            <w:pPr>
              <w:jc w:val="center"/>
              <w:rPr>
                <w:b/>
              </w:rPr>
            </w:pPr>
            <w:r w:rsidRPr="00DF59A9">
              <w:rPr>
                <w:b/>
              </w:rPr>
              <w:t>Baroque</w:t>
            </w:r>
          </w:p>
        </w:tc>
        <w:tc>
          <w:tcPr>
            <w:tcW w:w="2410" w:type="dxa"/>
            <w:shd w:val="clear" w:color="auto" w:fill="D9E2F3" w:themeFill="accent1" w:themeFillTint="33"/>
          </w:tcPr>
          <w:p w14:paraId="2C5E249E" w14:textId="77777777" w:rsidR="00DF59A9" w:rsidRPr="00DF59A9" w:rsidRDefault="00DF59A9" w:rsidP="00DF59A9">
            <w:pPr>
              <w:jc w:val="center"/>
              <w:rPr>
                <w:b/>
              </w:rPr>
            </w:pPr>
            <w:r w:rsidRPr="00DF59A9">
              <w:rPr>
                <w:b/>
              </w:rPr>
              <w:t>Composing a leavers song</w:t>
            </w:r>
          </w:p>
        </w:tc>
      </w:tr>
      <w:tr w:rsidR="00442A5C" w14:paraId="54EFE4F3" w14:textId="77777777" w:rsidTr="00E2187F">
        <w:tc>
          <w:tcPr>
            <w:tcW w:w="1119" w:type="dxa"/>
          </w:tcPr>
          <w:p w14:paraId="11EF725C" w14:textId="77777777" w:rsidR="00442A5C" w:rsidRDefault="00442A5C"/>
        </w:tc>
        <w:tc>
          <w:tcPr>
            <w:tcW w:w="1995" w:type="dxa"/>
          </w:tcPr>
          <w:p w14:paraId="2A02DF42" w14:textId="77777777" w:rsidR="00442A5C" w:rsidRDefault="00442A5C">
            <w:r>
              <w:t>classical, characterise, composition, conductor, depict, dynamics, ensemble, graphic score, improvisation, notation, orchestra, pitch, texture</w:t>
            </w:r>
          </w:p>
        </w:tc>
        <w:tc>
          <w:tcPr>
            <w:tcW w:w="2268" w:type="dxa"/>
          </w:tcPr>
          <w:p w14:paraId="4B3BA46B" w14:textId="77777777" w:rsidR="00442A5C" w:rsidRDefault="00442A5C">
            <w:r>
              <w:t xml:space="preserve">accuracy, backing track, compare, contrast, complement, control, counter-melody, diaphragm, dynamics, era, expression, features, graphic score, harmony, harmonise, lyrics, melody, melody line, morale, notate, octave, parts, performance techniques, phrase, phrasing, pitch, purpose, score, </w:t>
            </w:r>
            <w:proofErr w:type="spellStart"/>
            <w:r>
              <w:t>Solfa</w:t>
            </w:r>
            <w:proofErr w:type="spellEnd"/>
            <w:r>
              <w:t xml:space="preserve">, </w:t>
            </w:r>
            <w:proofErr w:type="spellStart"/>
            <w:r>
              <w:t>Solfa</w:t>
            </w:r>
            <w:proofErr w:type="spellEnd"/>
            <w:r>
              <w:t xml:space="preserve"> ladder, tempo</w:t>
            </w:r>
          </w:p>
        </w:tc>
        <w:tc>
          <w:tcPr>
            <w:tcW w:w="2268" w:type="dxa"/>
          </w:tcPr>
          <w:p w14:paraId="4A1F749D" w14:textId="77777777" w:rsidR="00442A5C" w:rsidRDefault="00DF59A9">
            <w:r>
              <w:t>chromatics, conversation, evoke, graphic score, imagery, improvise, interval, major, minor, modulate, notate, pitch, sound effects, soundtrack, tremolo, unison</w:t>
            </w:r>
          </w:p>
        </w:tc>
        <w:tc>
          <w:tcPr>
            <w:tcW w:w="2126" w:type="dxa"/>
          </w:tcPr>
          <w:p w14:paraId="33C97969" w14:textId="77777777" w:rsidR="00442A5C" w:rsidRDefault="00DF59A9">
            <w:proofErr w:type="gramStart"/>
            <w:r>
              <w:t>3/4 time</w:t>
            </w:r>
            <w:proofErr w:type="gramEnd"/>
            <w:r>
              <w:t>, 4/4 time, accidentals, body percussion, diaphragm, legato, motif, orchestra, percussion, phrases, pitch, pizzicato, pulse, quaver, rhythm, rhythmic elements, section, semi-quaver, staccato, tempo, theme, TIKI-TIKI, TI-TIKI, TIKI-TI, translate, variations, vocal line, woodwind</w:t>
            </w:r>
          </w:p>
        </w:tc>
        <w:tc>
          <w:tcPr>
            <w:tcW w:w="2410" w:type="dxa"/>
          </w:tcPr>
          <w:p w14:paraId="53438AD5" w14:textId="77777777" w:rsidR="00442A5C" w:rsidRDefault="00DF59A9">
            <w:r>
              <w:t>Baroque, bass clef, bass instrument, canon, counter melody, counter-subject, fugue, ground bass, improvise, melodic ostinato, melody, musical structure, opera, ostinato part, pitch, polyphonic, oratorio, recitative, a round, rhythmic ostinato, sharp note, staff notation, subject, texture</w:t>
            </w:r>
          </w:p>
        </w:tc>
        <w:tc>
          <w:tcPr>
            <w:tcW w:w="2410" w:type="dxa"/>
          </w:tcPr>
          <w:p w14:paraId="6131F77A" w14:textId="77777777" w:rsidR="00442A5C" w:rsidRDefault="00DF59A9">
            <w:r>
              <w:t>allegro, arrangement, backing track, chorus, chord progression, compose, crescendo, diminuendo, dynamics, evaluate, forte, largo, lyrics, melody, mood, musical features, notation, piano, poetic structure, repetitive, rhyme, ritardando, tempo, sequence, stave notation, structure, upbeat, verse</w:t>
            </w:r>
          </w:p>
        </w:tc>
      </w:tr>
    </w:tbl>
    <w:p w14:paraId="122F321F" w14:textId="77777777" w:rsidR="00960668" w:rsidRDefault="00B72325"/>
    <w:sectPr w:rsidR="00960668" w:rsidSect="00442A5C">
      <w:headerReference w:type="default" r:id="rId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780431" w14:textId="77777777" w:rsidR="00D517F3" w:rsidRDefault="00D517F3" w:rsidP="00D517F3">
      <w:pPr>
        <w:spacing w:after="0" w:line="240" w:lineRule="auto"/>
      </w:pPr>
      <w:r>
        <w:separator/>
      </w:r>
    </w:p>
  </w:endnote>
  <w:endnote w:type="continuationSeparator" w:id="0">
    <w:p w14:paraId="4BFE5E95" w14:textId="77777777" w:rsidR="00D517F3" w:rsidRDefault="00D517F3" w:rsidP="00D517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491466" w14:textId="77777777" w:rsidR="00D517F3" w:rsidRDefault="00D517F3" w:rsidP="00D517F3">
      <w:pPr>
        <w:spacing w:after="0" w:line="240" w:lineRule="auto"/>
      </w:pPr>
      <w:r>
        <w:separator/>
      </w:r>
    </w:p>
  </w:footnote>
  <w:footnote w:type="continuationSeparator" w:id="0">
    <w:p w14:paraId="7B87F6B2" w14:textId="77777777" w:rsidR="00D517F3" w:rsidRDefault="00D517F3" w:rsidP="00D517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AECE9" w14:textId="77777777" w:rsidR="00D517F3" w:rsidRPr="003A3B1B" w:rsidRDefault="00D517F3" w:rsidP="00D517F3">
    <w:pPr>
      <w:pStyle w:val="Header"/>
      <w:rPr>
        <w:rFonts w:ascii="Calibri" w:hAnsi="Calibri" w:cs="Calibri"/>
        <w:b/>
        <w:bCs/>
      </w:rPr>
    </w:pPr>
    <w:r w:rsidRPr="00C85A67">
      <w:rPr>
        <w:rFonts w:ascii="Tahoma" w:hAnsi="Tahoma" w:cs="Tahoma"/>
        <w:b/>
        <w:bCs/>
        <w:noProof/>
        <w:color w:val="244061"/>
        <w:sz w:val="20"/>
        <w:lang w:eastAsia="en-GB"/>
      </w:rPr>
      <w:drawing>
        <wp:anchor distT="0" distB="0" distL="114300" distR="114300" simplePos="0" relativeHeight="251659264" behindDoc="0" locked="0" layoutInCell="1" allowOverlap="1" wp14:anchorId="46454CFD" wp14:editId="6BA76CEF">
          <wp:simplePos x="0" y="0"/>
          <wp:positionH relativeFrom="margin">
            <wp:posOffset>7904611</wp:posOffset>
          </wp:positionH>
          <wp:positionV relativeFrom="paragraph">
            <wp:posOffset>-286699</wp:posOffset>
          </wp:positionV>
          <wp:extent cx="1343660" cy="577850"/>
          <wp:effectExtent l="0" t="0" r="8890" b="0"/>
          <wp:wrapThrough wrapText="bothSides">
            <wp:wrapPolygon edited="0">
              <wp:start x="0" y="0"/>
              <wp:lineTo x="0" y="20651"/>
              <wp:lineTo x="21437" y="20651"/>
              <wp:lineTo x="21437" y="0"/>
              <wp:lineTo x="0" y="0"/>
            </wp:wrapPolygon>
          </wp:wrapThrough>
          <wp:docPr id="106" name="Picture 106" descr="top of letter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 of letterhead.jpg"/>
                  <pic:cNvPicPr>
                    <a:picLocks noChangeAspect="1" noChangeArrowheads="1"/>
                  </pic:cNvPicPr>
                </pic:nvPicPr>
                <pic:blipFill>
                  <a:blip r:embed="rId1">
                    <a:extLst>
                      <a:ext uri="{28A0092B-C50C-407E-A947-70E740481C1C}">
                        <a14:useLocalDpi xmlns:a14="http://schemas.microsoft.com/office/drawing/2010/main" val="0"/>
                      </a:ext>
                    </a:extLst>
                  </a:blip>
                  <a:srcRect l="54189" t="5386" b="28532"/>
                  <a:stretch>
                    <a:fillRect/>
                  </a:stretch>
                </pic:blipFill>
                <pic:spPr bwMode="auto">
                  <a:xfrm>
                    <a:off x="0" y="0"/>
                    <a:ext cx="1343660" cy="577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04AA4">
      <w:rPr>
        <w:rFonts w:ascii="Calibri" w:hAnsi="Calibri" w:cs="Calibri"/>
        <w:b/>
        <w:bCs/>
      </w:rPr>
      <w:t>Christ Church CE Academy</w:t>
    </w:r>
    <w:r>
      <w:rPr>
        <w:rFonts w:ascii="Calibri" w:hAnsi="Calibri" w:cs="Calibri"/>
        <w:b/>
        <w:bCs/>
      </w:rPr>
      <w:t xml:space="preserve"> – Music Vocabulary Map </w:t>
    </w:r>
  </w:p>
  <w:p w14:paraId="3D4F7A31" w14:textId="77777777" w:rsidR="00D517F3" w:rsidRDefault="00D517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A5C"/>
    <w:rsid w:val="000C73C9"/>
    <w:rsid w:val="00442A5C"/>
    <w:rsid w:val="00890950"/>
    <w:rsid w:val="00B72325"/>
    <w:rsid w:val="00CC0E48"/>
    <w:rsid w:val="00D517F3"/>
    <w:rsid w:val="00DF59A9"/>
    <w:rsid w:val="00E218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84787"/>
  <w15:chartTrackingRefBased/>
  <w15:docId w15:val="{0F082D9D-56E8-44C6-955C-315EAC923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2A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517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17F3"/>
  </w:style>
  <w:style w:type="paragraph" w:styleId="Footer">
    <w:name w:val="footer"/>
    <w:basedOn w:val="Normal"/>
    <w:link w:val="FooterChar"/>
    <w:uiPriority w:val="99"/>
    <w:unhideWhenUsed/>
    <w:rsid w:val="00D517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17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7cbe767-26d5-42c4-96fe-4e771902cf7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5C2BC873F9DFA448D0B7893067C1C34" ma:contentTypeVersion="9" ma:contentTypeDescription="Create a new document." ma:contentTypeScope="" ma:versionID="bb781d0b80c4852b40e4e5826e5da845">
  <xsd:schema xmlns:xsd="http://www.w3.org/2001/XMLSchema" xmlns:xs="http://www.w3.org/2001/XMLSchema" xmlns:p="http://schemas.microsoft.com/office/2006/metadata/properties" xmlns:ns3="f7cbe767-26d5-42c4-96fe-4e771902cf71" xmlns:ns4="42adca09-4c32-451b-a397-b52483d6b57e" targetNamespace="http://schemas.microsoft.com/office/2006/metadata/properties" ma:root="true" ma:fieldsID="b116639e6430786748944e3880edb582" ns3:_="" ns4:_="">
    <xsd:import namespace="f7cbe767-26d5-42c4-96fe-4e771902cf71"/>
    <xsd:import namespace="42adca09-4c32-451b-a397-b52483d6b57e"/>
    <xsd:element name="properties">
      <xsd:complexType>
        <xsd:sequence>
          <xsd:element name="documentManagement">
            <xsd:complexType>
              <xsd:all>
                <xsd:element ref="ns3:MediaServiceDateTaken" minOccurs="0"/>
                <xsd:element ref="ns3:MediaServiceAutoTags" minOccurs="0"/>
                <xsd:element ref="ns3:MediaServiceOCR"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element ref="ns3:MediaServiceMetadata" minOccurs="0"/>
                <xsd:element ref="ns3:MediaServiceFastMetadata"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cbe767-26d5-42c4-96fe-4e771902cf7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AutoTags" ma:index="9" nillable="true" ma:displayName="MediaServiceAutoTags" ma:internalName="MediaServiceAutoTags" ma:readOnly="true">
      <xsd:simpleType>
        <xsd:restriction base="dms:Text"/>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LengthInSeconds" ma:index="13" nillable="true" ma:displayName="Length (seconds)" ma:internalName="MediaLengthInSeconds" ma:readOnly="true">
      <xsd:simpleType>
        <xsd:restriction base="dms:Unknown"/>
      </xsd:simpleType>
    </xsd:element>
    <xsd:element name="MediaServiceLocation" ma:index="14" nillable="true" ma:displayName="Location"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adca09-4c32-451b-a397-b52483d6b57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1FB4CE-B812-4D44-8543-1F9820B4AF07}">
  <ds:schemaRefs>
    <ds:schemaRef ds:uri="http://www.w3.org/XML/1998/namespace"/>
    <ds:schemaRef ds:uri="http://purl.org/dc/elements/1.1/"/>
    <ds:schemaRef ds:uri="http://schemas.microsoft.com/office/2006/metadata/properties"/>
    <ds:schemaRef ds:uri="f7cbe767-26d5-42c4-96fe-4e771902cf71"/>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42adca09-4c32-451b-a397-b52483d6b57e"/>
    <ds:schemaRef ds:uri="http://purl.org/dc/terms/"/>
  </ds:schemaRefs>
</ds:datastoreItem>
</file>

<file path=customXml/itemProps2.xml><?xml version="1.0" encoding="utf-8"?>
<ds:datastoreItem xmlns:ds="http://schemas.openxmlformats.org/officeDocument/2006/customXml" ds:itemID="{AECC486A-3832-44E2-9C20-4C00365C3BD7}">
  <ds:schemaRefs>
    <ds:schemaRef ds:uri="http://schemas.microsoft.com/sharepoint/v3/contenttype/forms"/>
  </ds:schemaRefs>
</ds:datastoreItem>
</file>

<file path=customXml/itemProps3.xml><?xml version="1.0" encoding="utf-8"?>
<ds:datastoreItem xmlns:ds="http://schemas.openxmlformats.org/officeDocument/2006/customXml" ds:itemID="{886CA945-95FB-4B10-9396-CED2810843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cbe767-26d5-42c4-96fe-4e771902cf71"/>
    <ds:schemaRef ds:uri="42adca09-4c32-451b-a397-b52483d6b5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1384</Words>
  <Characters>7893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Global C. S. LTD</Company>
  <LinksUpToDate>false</LinksUpToDate>
  <CharactersWithSpaces>9259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Ahearn</dc:creator>
  <cp:keywords/>
  <dc:description/>
  <cp:lastModifiedBy>Margaret Farrell</cp:lastModifiedBy>
  <cp:revision>2</cp:revision>
  <dcterms:created xsi:type="dcterms:W3CDTF">2025-05-07T06:17:00Z</dcterms:created>
  <dcterms:modified xsi:type="dcterms:W3CDTF">2025-05-07T06:17:00Z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0x010100C5C2BC873F9DFA448D0B7893067C1C34</vt:lpwstr>
  </property>
</Properties>
</file>